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9D" w:rsidRPr="00B1550F" w:rsidRDefault="00491F9D" w:rsidP="00491F9D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B1550F">
        <w:rPr>
          <w:rFonts w:ascii="Times New Roman" w:hAnsi="Times New Roman"/>
          <w:b/>
          <w:sz w:val="28"/>
          <w:szCs w:val="28"/>
        </w:rPr>
        <w:t>КАЗАХСКИЙ НАЦИОНАЛЬНЫЙ УНИВЕРСИТЕТ</w:t>
      </w:r>
    </w:p>
    <w:p w:rsidR="00491F9D" w:rsidRPr="00B1550F" w:rsidRDefault="00491F9D" w:rsidP="00491F9D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B1550F">
        <w:rPr>
          <w:rFonts w:ascii="Times New Roman" w:hAnsi="Times New Roman"/>
          <w:b/>
          <w:sz w:val="28"/>
          <w:szCs w:val="28"/>
        </w:rPr>
        <w:t>ИМЕНИ АЛЬ-ФАРАБИ</w:t>
      </w:r>
    </w:p>
    <w:p w:rsidR="00491F9D" w:rsidRPr="00B1550F" w:rsidRDefault="00491F9D" w:rsidP="00491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0F">
        <w:rPr>
          <w:rFonts w:ascii="Times New Roman" w:hAnsi="Times New Roman" w:cs="Times New Roman"/>
          <w:b/>
          <w:sz w:val="28"/>
          <w:szCs w:val="28"/>
        </w:rPr>
        <w:t>Высшая школа экономики и бизнеса</w:t>
      </w:r>
    </w:p>
    <w:p w:rsidR="00491F9D" w:rsidRPr="00B1550F" w:rsidRDefault="00491F9D" w:rsidP="00491F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0F">
        <w:rPr>
          <w:rFonts w:ascii="Times New Roman" w:hAnsi="Times New Roman" w:cs="Times New Roman"/>
          <w:b/>
          <w:sz w:val="28"/>
          <w:szCs w:val="28"/>
        </w:rPr>
        <w:t>Кафедра менеджмента и маркетинга</w:t>
      </w:r>
    </w:p>
    <w:p w:rsidR="00491F9D" w:rsidRPr="00B1550F" w:rsidRDefault="00491F9D" w:rsidP="00491F9D">
      <w:pPr>
        <w:spacing w:after="0" w:line="240" w:lineRule="auto"/>
        <w:rPr>
          <w:rFonts w:ascii="Times New Roman" w:hAnsi="Times New Roman" w:cs="Times New Roman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91F9D" w:rsidRPr="00B1550F" w:rsidRDefault="00491F9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155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Методические указания по проведению семинарских знятий </w:t>
      </w:r>
    </w:p>
    <w:p w:rsidR="00491F9D" w:rsidRPr="00B1550F" w:rsidRDefault="00491F9D" w:rsidP="00491F9D">
      <w:pPr>
        <w:jc w:val="both"/>
        <w:rPr>
          <w:rFonts w:ascii="Times New Roman" w:hAnsi="Times New Roman" w:cs="Times New Roman"/>
          <w:lang w:val="kk-KZ"/>
        </w:rPr>
      </w:pPr>
    </w:p>
    <w:p w:rsidR="00491F9D" w:rsidRPr="00B1550F" w:rsidRDefault="00491F9D" w:rsidP="0049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0F">
        <w:rPr>
          <w:rFonts w:ascii="Times New Roman" w:hAnsi="Times New Roman" w:cs="Times New Roman"/>
          <w:sz w:val="28"/>
          <w:szCs w:val="28"/>
          <w:lang w:val="kk-KZ"/>
        </w:rPr>
        <w:t xml:space="preserve">Дисциплина: </w:t>
      </w:r>
      <w:r w:rsidRPr="00B1550F">
        <w:rPr>
          <w:rFonts w:ascii="Times New Roman" w:hAnsi="Times New Roman" w:cs="Times New Roman"/>
          <w:b/>
          <w:sz w:val="28"/>
          <w:szCs w:val="28"/>
        </w:rPr>
        <w:t>КАДРОВАЯ  ПОЛИТИКА  В ОРГАНАХ ГОСУДАРСТВЕННОЙ СЛУЖБЫ.</w:t>
      </w:r>
    </w:p>
    <w:p w:rsidR="00491F9D" w:rsidRPr="00B1550F" w:rsidRDefault="00491F9D" w:rsidP="00491F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550F">
        <w:rPr>
          <w:rFonts w:ascii="Times New Roman" w:hAnsi="Times New Roman" w:cs="Times New Roman"/>
          <w:sz w:val="28"/>
          <w:szCs w:val="28"/>
        </w:rPr>
        <w:t>Специальност</w:t>
      </w:r>
      <w:proofErr w:type="spellEnd"/>
      <w:r w:rsidRPr="00B1550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B1550F">
        <w:rPr>
          <w:rFonts w:ascii="Times New Roman" w:hAnsi="Times New Roman" w:cs="Times New Roman"/>
          <w:sz w:val="28"/>
          <w:szCs w:val="28"/>
        </w:rPr>
        <w:t>:</w:t>
      </w:r>
      <w:r w:rsidRPr="00B15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550F">
        <w:rPr>
          <w:rFonts w:ascii="Times New Roman" w:hAnsi="Times New Roman" w:cs="Times New Roman"/>
          <w:sz w:val="28"/>
          <w:szCs w:val="28"/>
        </w:rPr>
        <w:t>«5В051000» - ГОСУДАРСТВЕННОЕ И МЕСТНОЕ УПРАВЛЕНИЕ.</w:t>
      </w:r>
    </w:p>
    <w:p w:rsidR="00491F9D" w:rsidRPr="00B1550F" w:rsidRDefault="00491F9D" w:rsidP="00491F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50F">
        <w:rPr>
          <w:rFonts w:ascii="Times New Roman" w:hAnsi="Times New Roman" w:cs="Times New Roman"/>
          <w:sz w:val="28"/>
          <w:szCs w:val="28"/>
        </w:rPr>
        <w:t xml:space="preserve">Форма обучения дневная. </w:t>
      </w:r>
    </w:p>
    <w:p w:rsidR="00491F9D" w:rsidRPr="00B1550F" w:rsidRDefault="00491F9D" w:rsidP="00491F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Курс 3.</w:t>
      </w:r>
    </w:p>
    <w:p w:rsidR="00491F9D" w:rsidRPr="00B1550F" w:rsidRDefault="00491F9D" w:rsidP="00491F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1F9D" w:rsidRPr="00B1550F" w:rsidRDefault="00491F9D" w:rsidP="00491F9D">
      <w:pPr>
        <w:jc w:val="both"/>
        <w:rPr>
          <w:rFonts w:ascii="Times New Roman" w:hAnsi="Times New Roman" w:cs="Times New Roman"/>
          <w:sz w:val="28"/>
        </w:rPr>
      </w:pPr>
    </w:p>
    <w:p w:rsidR="00491F9D" w:rsidRPr="00B1550F" w:rsidRDefault="00491F9D" w:rsidP="00491F9D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91F9D" w:rsidRPr="00B1550F" w:rsidRDefault="00491F9D" w:rsidP="00491F9D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91F9D" w:rsidRPr="00B1550F" w:rsidRDefault="00491F9D" w:rsidP="00491F9D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91F9D" w:rsidRPr="00B1550F" w:rsidRDefault="00491F9D" w:rsidP="00491F9D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91F9D" w:rsidRPr="00B1550F" w:rsidRDefault="00491F9D" w:rsidP="00491F9D">
      <w:pPr>
        <w:pStyle w:val="a5"/>
        <w:ind w:firstLine="469"/>
        <w:jc w:val="center"/>
        <w:rPr>
          <w:b/>
        </w:rPr>
      </w:pPr>
    </w:p>
    <w:p w:rsidR="00491F9D" w:rsidRPr="00B1550F" w:rsidRDefault="00491F9D" w:rsidP="00491F9D">
      <w:pPr>
        <w:pStyle w:val="a5"/>
        <w:ind w:left="0"/>
        <w:rPr>
          <w:b/>
        </w:rPr>
      </w:pPr>
      <w:r w:rsidRPr="00B1550F">
        <w:rPr>
          <w:b/>
        </w:rPr>
        <w:t xml:space="preserve"> </w:t>
      </w:r>
    </w:p>
    <w:p w:rsidR="00491F9D" w:rsidRPr="00B1550F" w:rsidRDefault="00491F9D" w:rsidP="00491F9D">
      <w:pPr>
        <w:pStyle w:val="a5"/>
        <w:ind w:firstLine="469"/>
        <w:jc w:val="center"/>
        <w:rPr>
          <w:b/>
        </w:rPr>
      </w:pPr>
    </w:p>
    <w:p w:rsidR="00491F9D" w:rsidRPr="00B1550F" w:rsidRDefault="00491F9D" w:rsidP="00491F9D">
      <w:pPr>
        <w:pStyle w:val="a5"/>
        <w:ind w:firstLine="469"/>
        <w:jc w:val="center"/>
        <w:rPr>
          <w:b/>
          <w:sz w:val="28"/>
          <w:szCs w:val="28"/>
          <w:lang w:val="kk-KZ"/>
        </w:rPr>
      </w:pPr>
      <w:proofErr w:type="spellStart"/>
      <w:r w:rsidRPr="00B1550F">
        <w:rPr>
          <w:b/>
          <w:sz w:val="28"/>
          <w:szCs w:val="28"/>
        </w:rPr>
        <w:t>Алматы</w:t>
      </w:r>
      <w:proofErr w:type="spellEnd"/>
      <w:r w:rsidRPr="00B1550F">
        <w:rPr>
          <w:b/>
          <w:sz w:val="28"/>
          <w:szCs w:val="28"/>
        </w:rPr>
        <w:t xml:space="preserve"> 2016 г.</w:t>
      </w:r>
    </w:p>
    <w:p w:rsidR="00491F9D" w:rsidRPr="00B1550F" w:rsidRDefault="00491F9D" w:rsidP="00491F9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b/>
          <w:sz w:val="24"/>
          <w:szCs w:val="24"/>
          <w:lang w:val="ru-MO"/>
        </w:rPr>
        <w:lastRenderedPageBreak/>
        <w:t>Предисловие.</w:t>
      </w:r>
      <w:r w:rsidRPr="00B1550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Одним из основных направлений  Стратегии «Казахстан – 2050»  и в Программе Президента Н. А. Назарбаева  «100 конкретных шагов по реализации пяти институциональных реформ» является дальнейшее укрепление государственности и развития казахстанской демократии для формирования нового типа государственного управления</w:t>
      </w:r>
      <w:proofErr w:type="gramStart"/>
      <w:r w:rsidRPr="00B155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550F">
        <w:rPr>
          <w:rFonts w:ascii="Times New Roman" w:hAnsi="Times New Roman" w:cs="Times New Roman"/>
          <w:sz w:val="24"/>
          <w:szCs w:val="24"/>
        </w:rPr>
        <w:t xml:space="preserve"> В числе первоочередных задач в этом контексте обозначено дальнейшее совершенствование системы кадровой политики и кадровой работы.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Курс «Кадровая политика в органах государственной службы» обеспечивает приобретение студентами  теоретических и практических знаний в области кадровой политики и кадровой работы  в Республике Казахстан.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 При освоении курса студентами специальности «Государственное и местное управление необходимо: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0F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основы разработки и реализации кадровой политики и  кадровой работы;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основы кадрового планирования в организации; 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систему кадровой работы в государственных органах Казахстана; 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ключевые показатели и критерии оценки  эффективности кадровой политики;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0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анализировать внешнюю и внутреннюю  среду кадровой работы,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выявлять ее ключевые элементы и оценивать их влияние на организацию и ее персонал;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разрабатывать поэтапно кадровую политику, с учетом факторов влияющих на нее; 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удовлетворения;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0F">
        <w:rPr>
          <w:rFonts w:ascii="Times New Roman" w:hAnsi="Times New Roman" w:cs="Times New Roman"/>
          <w:b/>
          <w:sz w:val="24"/>
          <w:szCs w:val="24"/>
        </w:rPr>
        <w:t>владеть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методами разработки и реализации стратегий управления</w:t>
      </w:r>
    </w:p>
    <w:p w:rsidR="00491F9D" w:rsidRPr="00B1550F" w:rsidRDefault="00491F9D" w:rsidP="0049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персоналом;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методами планирования численности и профессионального состава; 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зарубежным опытом организации кадровой работы;  </w:t>
      </w:r>
    </w:p>
    <w:p w:rsidR="00491F9D" w:rsidRPr="00B1550F" w:rsidRDefault="00491F9D" w:rsidP="00491F9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новой моделью кадровой службы Казахстана</w:t>
      </w:r>
    </w:p>
    <w:p w:rsidR="00491F9D" w:rsidRPr="00B1550F" w:rsidRDefault="00491F9D" w:rsidP="00491F9D">
      <w:pPr>
        <w:spacing w:after="0"/>
        <w:rPr>
          <w:rFonts w:ascii="Times New Roman" w:hAnsi="Times New Roman" w:cs="Times New Roman"/>
          <w:b/>
        </w:rPr>
      </w:pPr>
    </w:p>
    <w:p w:rsidR="00491F9D" w:rsidRPr="00B1550F" w:rsidRDefault="00491F9D" w:rsidP="001D6A5C">
      <w:pPr>
        <w:jc w:val="center"/>
        <w:rPr>
          <w:rFonts w:ascii="Times New Roman" w:hAnsi="Times New Roman" w:cs="Times New Roman"/>
          <w:b/>
        </w:rPr>
      </w:pPr>
      <w:r w:rsidRPr="00B1550F">
        <w:rPr>
          <w:rFonts w:ascii="Times New Roman" w:hAnsi="Times New Roman" w:cs="Times New Roman"/>
          <w:b/>
        </w:rPr>
        <w:t>Те</w:t>
      </w:r>
      <w:r w:rsidR="001D6A5C" w:rsidRPr="00B1550F">
        <w:rPr>
          <w:rFonts w:ascii="Times New Roman" w:hAnsi="Times New Roman" w:cs="Times New Roman"/>
          <w:b/>
        </w:rPr>
        <w:t xml:space="preserve">матика </w:t>
      </w:r>
      <w:r w:rsidRPr="00B1550F">
        <w:rPr>
          <w:rFonts w:ascii="Times New Roman" w:hAnsi="Times New Roman" w:cs="Times New Roman"/>
          <w:b/>
        </w:rPr>
        <w:t>семинарских занятий.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7021"/>
        <w:gridCol w:w="903"/>
        <w:gridCol w:w="868"/>
      </w:tblGrid>
      <w:tr w:rsidR="001D6A5C" w:rsidRPr="00B1550F" w:rsidTr="001D6A5C">
        <w:trPr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1550F">
              <w:rPr>
                <w:b/>
                <w:szCs w:val="24"/>
              </w:rPr>
              <w:t>Нед</w:t>
            </w:r>
            <w:proofErr w:type="spellEnd"/>
            <w:r w:rsidRPr="00B1550F">
              <w:rPr>
                <w:b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  <w:r w:rsidRPr="00B1550F">
              <w:rPr>
                <w:b/>
                <w:szCs w:val="24"/>
              </w:rPr>
              <w:t>Название темы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  <w:r w:rsidRPr="00B1550F">
              <w:rPr>
                <w:b/>
                <w:szCs w:val="24"/>
              </w:rPr>
              <w:t>часы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  <w:r w:rsidRPr="00B1550F">
              <w:rPr>
                <w:b/>
                <w:szCs w:val="24"/>
              </w:rPr>
              <w:t>Макс</w:t>
            </w:r>
            <w:r w:rsidRPr="00B1550F">
              <w:rPr>
                <w:b/>
                <w:szCs w:val="24"/>
              </w:rPr>
              <w:t>.         Балл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 </w:t>
            </w:r>
            <w:r w:rsidRPr="00B1550F">
              <w:rPr>
                <w:rFonts w:ascii="Times New Roman" w:hAnsi="Times New Roman" w:cs="Times New Roman"/>
              </w:rPr>
              <w:t>(С). Эволюция подходов к организации кадровой работы</w:t>
            </w:r>
            <w:r w:rsidR="003B5FF3" w:rsidRPr="00B1550F">
              <w:rPr>
                <w:rFonts w:ascii="Times New Roman" w:hAnsi="Times New Roman" w:cs="Times New Roman"/>
              </w:rPr>
              <w:t>:</w:t>
            </w:r>
          </w:p>
          <w:p w:rsidR="003B5FF3" w:rsidRPr="00B1550F" w:rsidRDefault="003B5FF3" w:rsidP="00B1550F">
            <w:pPr>
              <w:pStyle w:val="a8"/>
              <w:numPr>
                <w:ilvl w:val="0"/>
                <w:numId w:val="4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0F">
              <w:rPr>
                <w:rFonts w:ascii="Times New Roman" w:hAnsi="Times New Roman" w:cs="Times New Roman"/>
                <w:sz w:val="24"/>
                <w:szCs w:val="24"/>
              </w:rPr>
              <w:t>Система кадровой работы в государственных органах: сущность, цели и принципы</w:t>
            </w:r>
          </w:p>
          <w:p w:rsidR="003B5FF3" w:rsidRPr="00B1550F" w:rsidRDefault="003B5FF3" w:rsidP="00B1550F">
            <w:pPr>
              <w:pStyle w:val="a8"/>
              <w:numPr>
                <w:ilvl w:val="0"/>
                <w:numId w:val="4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0F">
              <w:rPr>
                <w:rFonts w:ascii="Times New Roman" w:hAnsi="Times New Roman" w:cs="Times New Roman"/>
                <w:sz w:val="24"/>
                <w:szCs w:val="24"/>
              </w:rPr>
              <w:t>Зарубежный опыт организации кадровой работы на государственной службе</w:t>
            </w:r>
          </w:p>
          <w:p w:rsidR="003B5FF3" w:rsidRPr="00B1550F" w:rsidRDefault="003B5FF3" w:rsidP="00B1550F">
            <w:pPr>
              <w:pStyle w:val="a8"/>
              <w:numPr>
                <w:ilvl w:val="0"/>
                <w:numId w:val="4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10202"/>
                <w:sz w:val="24"/>
                <w:szCs w:val="24"/>
              </w:rPr>
            </w:pPr>
            <w:r w:rsidRPr="00B1550F">
              <w:rPr>
                <w:rFonts w:ascii="Times New Roman" w:hAnsi="Times New Roman" w:cs="Times New Roman"/>
                <w:bCs/>
                <w:color w:val="010202"/>
                <w:sz w:val="24"/>
                <w:szCs w:val="24"/>
              </w:rPr>
              <w:t>Характеристики закрытой и открытой моделей государственной службы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2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Методологические основы разработки кадровой политики.</w:t>
            </w:r>
          </w:p>
          <w:p w:rsidR="003B5FF3" w:rsidRPr="00B1550F" w:rsidRDefault="003B5FF3" w:rsidP="00B1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67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3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Кадровая политика и ее концептуальные основы.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4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Разработка кадровой политики.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lastRenderedPageBreak/>
              <w:t>5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Эффективность кадровой политики и практика ее реализации.</w:t>
            </w:r>
          </w:p>
          <w:p w:rsidR="00B1550F" w:rsidRPr="00B1550F" w:rsidRDefault="00B1550F" w:rsidP="00B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10202"/>
                <w:sz w:val="24"/>
                <w:szCs w:val="24"/>
              </w:rPr>
            </w:pPr>
            <w:r w:rsidRPr="00B1550F">
              <w:rPr>
                <w:rFonts w:ascii="Times New Roman" w:hAnsi="Times New Roman" w:cs="Times New Roman"/>
                <w:bCs/>
                <w:color w:val="010202"/>
                <w:sz w:val="24"/>
                <w:szCs w:val="24"/>
              </w:rPr>
              <w:t>Критерии методики оценки по критерию управление персоналом</w:t>
            </w:r>
          </w:p>
          <w:p w:rsidR="00B1550F" w:rsidRPr="00B1550F" w:rsidRDefault="00B1550F" w:rsidP="00B15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10202"/>
                <w:sz w:val="24"/>
                <w:szCs w:val="24"/>
              </w:rPr>
            </w:pPr>
            <w:r w:rsidRPr="00B1550F">
              <w:rPr>
                <w:rFonts w:ascii="Times New Roman" w:hAnsi="Times New Roman" w:cs="Times New Roman"/>
                <w:bCs/>
                <w:color w:val="010202"/>
                <w:sz w:val="24"/>
                <w:szCs w:val="24"/>
              </w:rPr>
              <w:t>Оценка эффективности (действенности) нормативных правовых актов, регламентирующих систему кадровой работы</w:t>
            </w:r>
          </w:p>
          <w:p w:rsidR="00B1550F" w:rsidRPr="00B1550F" w:rsidRDefault="00B1550F" w:rsidP="00B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Эффективность использования персонала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6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Кадровое планирование в организации.</w:t>
            </w:r>
          </w:p>
          <w:p w:rsidR="00B1550F" w:rsidRPr="00B1550F" w:rsidRDefault="00B1550F" w:rsidP="00B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кадрового состава государственной службы</w:t>
            </w:r>
          </w:p>
          <w:p w:rsidR="00C246D4" w:rsidRPr="00B1550F" w:rsidRDefault="00C246D4" w:rsidP="00C2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2"/>
                <w:sz w:val="17"/>
                <w:szCs w:val="17"/>
              </w:rPr>
            </w:pPr>
            <w:r w:rsidRPr="00B1550F">
              <w:rPr>
                <w:rFonts w:ascii="Times New Roman" w:hAnsi="Times New Roman" w:cs="Times New Roman"/>
                <w:color w:val="010202"/>
                <w:sz w:val="17"/>
                <w:szCs w:val="17"/>
              </w:rPr>
              <w:t>Стажировка в государственных органах</w:t>
            </w:r>
          </w:p>
          <w:p w:rsidR="00B1550F" w:rsidRPr="00B1550F" w:rsidRDefault="00B1550F" w:rsidP="00C2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Планирование использования персонала в </w:t>
            </w:r>
            <w:proofErr w:type="spellStart"/>
            <w:r w:rsidRPr="00B1550F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гос</w:t>
            </w:r>
            <w:proofErr w:type="spellEnd"/>
            <w:r w:rsidRPr="00B1550F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 службе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tcBorders>
              <w:bottom w:val="single" w:sz="18" w:space="0" w:color="auto"/>
            </w:tcBorders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7</w:t>
            </w:r>
          </w:p>
        </w:tc>
        <w:tc>
          <w:tcPr>
            <w:tcW w:w="7021" w:type="dxa"/>
            <w:tcBorders>
              <w:bottom w:val="single" w:sz="18" w:space="0" w:color="auto"/>
            </w:tcBorders>
            <w:vAlign w:val="center"/>
          </w:tcPr>
          <w:p w:rsidR="001D6A5C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 </w:t>
            </w:r>
            <w:r w:rsidRPr="00B1550F">
              <w:rPr>
                <w:rFonts w:ascii="Times New Roman" w:hAnsi="Times New Roman" w:cs="Times New Roman"/>
              </w:rPr>
              <w:t>(С). Роль кадровой службы в разработке кадровой политики.</w:t>
            </w:r>
          </w:p>
          <w:p w:rsidR="00A610E6" w:rsidRPr="00B1550F" w:rsidRDefault="00A610E6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40480" cy="930275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bottom w:val="single" w:sz="18" w:space="0" w:color="auto"/>
            </w:tcBorders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</w:p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18" w:space="0" w:color="auto"/>
            </w:tcBorders>
            <w:vAlign w:val="center"/>
          </w:tcPr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550F">
              <w:rPr>
                <w:rFonts w:ascii="Times New Roman" w:hAnsi="Times New Roman" w:cs="Times New Roman"/>
                <w:b/>
              </w:rPr>
              <w:t xml:space="preserve">Всего баллов за </w:t>
            </w:r>
            <w:r w:rsidRPr="00B1550F">
              <w:rPr>
                <w:rFonts w:ascii="Times New Roman" w:hAnsi="Times New Roman" w:cs="Times New Roman"/>
                <w:b/>
              </w:rPr>
              <w:t>1 рубежный контроль</w:t>
            </w:r>
            <w:r w:rsidRPr="00B1550F">
              <w:rPr>
                <w:rFonts w:ascii="Times New Roman" w:hAnsi="Times New Roman" w:cs="Times New Roman"/>
                <w:b/>
              </w:rPr>
              <w:t xml:space="preserve"> за семинарские занятия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6A5C" w:rsidRPr="00B1550F" w:rsidRDefault="001D6A5C" w:rsidP="001D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50F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tcBorders>
              <w:top w:val="single" w:sz="18" w:space="0" w:color="auto"/>
            </w:tcBorders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8</w:t>
            </w:r>
          </w:p>
        </w:tc>
        <w:tc>
          <w:tcPr>
            <w:tcW w:w="7021" w:type="dxa"/>
            <w:tcBorders>
              <w:top w:val="single" w:sz="18" w:space="0" w:color="auto"/>
            </w:tcBorders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Изменение кадровой политики.</w:t>
            </w:r>
          </w:p>
        </w:tc>
        <w:tc>
          <w:tcPr>
            <w:tcW w:w="903" w:type="dxa"/>
            <w:tcBorders>
              <w:top w:val="single" w:sz="18" w:space="0" w:color="auto"/>
            </w:tcBorders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18" w:space="0" w:color="auto"/>
            </w:tcBorders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9</w:t>
            </w:r>
          </w:p>
        </w:tc>
        <w:tc>
          <w:tcPr>
            <w:tcW w:w="7021" w:type="dxa"/>
            <w:vAlign w:val="center"/>
          </w:tcPr>
          <w:p w:rsidR="001D6A5C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 </w:t>
            </w:r>
            <w:r w:rsidRPr="00B1550F">
              <w:rPr>
                <w:rFonts w:ascii="Times New Roman" w:hAnsi="Times New Roman" w:cs="Times New Roman"/>
              </w:rPr>
              <w:t>(С). Зарубежный опыт организации кадровой работы на государственной службе.</w:t>
            </w:r>
          </w:p>
          <w:p w:rsidR="00317C3F" w:rsidRPr="00B1550F" w:rsidRDefault="00A610E6" w:rsidP="00317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62730" cy="4572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73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10</w:t>
            </w:r>
          </w:p>
        </w:tc>
        <w:tc>
          <w:tcPr>
            <w:tcW w:w="7021" w:type="dxa"/>
            <w:vAlign w:val="center"/>
          </w:tcPr>
          <w:p w:rsidR="001D6A5C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(С). Система кадровой работы  в государственных органах: сущность, цели и принципы. </w:t>
            </w:r>
          </w:p>
          <w:p w:rsidR="00A610E6" w:rsidRDefault="00A610E6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88335" cy="3657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0E6" w:rsidRPr="00B1550F" w:rsidRDefault="00A610E6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73500" cy="14668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11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(С). Эволюционное развитие нормативной базы государственной службы в РК.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</w:p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12</w:t>
            </w:r>
          </w:p>
        </w:tc>
        <w:tc>
          <w:tcPr>
            <w:tcW w:w="7021" w:type="dxa"/>
            <w:vAlign w:val="center"/>
          </w:tcPr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 </w:t>
            </w:r>
            <w:r w:rsidRPr="00B1550F">
              <w:rPr>
                <w:rFonts w:ascii="Times New Roman" w:hAnsi="Times New Roman" w:cs="Times New Roman"/>
              </w:rPr>
              <w:t>(С)</w:t>
            </w:r>
            <w:proofErr w:type="gramStart"/>
            <w:r w:rsidRPr="00B1550F">
              <w:rPr>
                <w:rFonts w:ascii="Times New Roman" w:hAnsi="Times New Roman" w:cs="Times New Roman"/>
              </w:rPr>
              <w:t>.К</w:t>
            </w:r>
            <w:proofErr w:type="gramEnd"/>
            <w:r w:rsidRPr="00B1550F">
              <w:rPr>
                <w:rFonts w:ascii="Times New Roman" w:hAnsi="Times New Roman" w:cs="Times New Roman"/>
              </w:rPr>
              <w:t xml:space="preserve">адровый состав государственной службы РК. 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13</w:t>
            </w:r>
          </w:p>
        </w:tc>
        <w:tc>
          <w:tcPr>
            <w:tcW w:w="7021" w:type="dxa"/>
            <w:vAlign w:val="center"/>
          </w:tcPr>
          <w:p w:rsidR="001D6A5C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 </w:t>
            </w:r>
            <w:r w:rsidRPr="00B1550F">
              <w:rPr>
                <w:rFonts w:ascii="Times New Roman" w:hAnsi="Times New Roman" w:cs="Times New Roman"/>
              </w:rPr>
              <w:t>(С)</w:t>
            </w:r>
            <w:proofErr w:type="gramStart"/>
            <w:r w:rsidRPr="00B1550F">
              <w:rPr>
                <w:rFonts w:ascii="Times New Roman" w:hAnsi="Times New Roman" w:cs="Times New Roman"/>
              </w:rPr>
              <w:t>.О</w:t>
            </w:r>
            <w:proofErr w:type="gramEnd"/>
            <w:r w:rsidRPr="00B1550F">
              <w:rPr>
                <w:rFonts w:ascii="Times New Roman" w:hAnsi="Times New Roman" w:cs="Times New Roman"/>
              </w:rPr>
              <w:t>рганизационно – управленческое обеспечение  кадровых служб Казахстана.</w:t>
            </w:r>
          </w:p>
          <w:p w:rsidR="00A610E6" w:rsidRPr="00A610E6" w:rsidRDefault="00B1550F" w:rsidP="00A610E6">
            <w:pPr>
              <w:pStyle w:val="a8"/>
              <w:numPr>
                <w:ilvl w:val="0"/>
                <w:numId w:val="5"/>
              </w:num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по организационно-управленческому</w:t>
            </w:r>
            <w:r w:rsidR="00A610E6"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 служб управления персоналом</w:t>
            </w:r>
            <w:r w:rsidR="00A610E6"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(кадровых служб)</w:t>
            </w:r>
            <w:r w:rsidR="00A610E6"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0EC8" w:rsidRPr="00A610E6" w:rsidRDefault="00250EC8" w:rsidP="00A610E6">
            <w:pPr>
              <w:pStyle w:val="a8"/>
              <w:numPr>
                <w:ilvl w:val="0"/>
                <w:numId w:val="5"/>
              </w:num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полномочий</w:t>
            </w:r>
          </w:p>
          <w:p w:rsidR="00250EC8" w:rsidRPr="00A610E6" w:rsidRDefault="00250EC8" w:rsidP="00A610E6">
            <w:pPr>
              <w:pStyle w:val="a8"/>
              <w:numPr>
                <w:ilvl w:val="0"/>
                <w:numId w:val="5"/>
              </w:num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принципы организационного проектирования</w:t>
            </w:r>
            <w:r w:rsidR="00A610E6"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службы управления персоналом</w:t>
            </w: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5C" w:rsidRPr="00B1550F" w:rsidTr="001D6A5C">
        <w:trPr>
          <w:trHeight w:val="567"/>
          <w:jc w:val="center"/>
        </w:trPr>
        <w:tc>
          <w:tcPr>
            <w:tcW w:w="706" w:type="dxa"/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14</w:t>
            </w:r>
          </w:p>
        </w:tc>
        <w:tc>
          <w:tcPr>
            <w:tcW w:w="7021" w:type="dxa"/>
            <w:vAlign w:val="center"/>
          </w:tcPr>
          <w:p w:rsidR="001D6A5C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 xml:space="preserve">(С). Деятельность служб управления персоналом в государственных органах РК. </w:t>
            </w:r>
          </w:p>
          <w:p w:rsidR="00B1550F" w:rsidRPr="00A610E6" w:rsidRDefault="00B1550F" w:rsidP="00A610E6">
            <w:pPr>
              <w:pStyle w:val="a8"/>
              <w:numPr>
                <w:ilvl w:val="0"/>
                <w:numId w:val="6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служб управления персоналом</w:t>
            </w:r>
            <w:r w:rsidR="00A6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(кадровых служб) государственных органов как ведущего субъекта кадровой работы</w:t>
            </w:r>
          </w:p>
          <w:p w:rsidR="001D6A5C" w:rsidRPr="00B1550F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1D6A5C" w:rsidRPr="00B1550F" w:rsidTr="003C0086">
        <w:trPr>
          <w:trHeight w:val="567"/>
          <w:jc w:val="center"/>
        </w:trPr>
        <w:tc>
          <w:tcPr>
            <w:tcW w:w="706" w:type="dxa"/>
            <w:tcBorders>
              <w:bottom w:val="single" w:sz="18" w:space="0" w:color="auto"/>
            </w:tcBorders>
            <w:vAlign w:val="center"/>
          </w:tcPr>
          <w:p w:rsidR="001D6A5C" w:rsidRPr="00B1550F" w:rsidRDefault="001D6A5C" w:rsidP="003C0086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15</w:t>
            </w:r>
          </w:p>
        </w:tc>
        <w:tc>
          <w:tcPr>
            <w:tcW w:w="7021" w:type="dxa"/>
            <w:tcBorders>
              <w:bottom w:val="single" w:sz="18" w:space="0" w:color="auto"/>
            </w:tcBorders>
            <w:vAlign w:val="center"/>
          </w:tcPr>
          <w:p w:rsidR="001D6A5C" w:rsidRDefault="001D6A5C" w:rsidP="001D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(С)</w:t>
            </w:r>
            <w:proofErr w:type="gramStart"/>
            <w:r w:rsidRPr="00B1550F">
              <w:rPr>
                <w:rFonts w:ascii="Times New Roman" w:hAnsi="Times New Roman" w:cs="Times New Roman"/>
              </w:rPr>
              <w:t>.Р</w:t>
            </w:r>
            <w:proofErr w:type="gramEnd"/>
            <w:r w:rsidRPr="00B1550F">
              <w:rPr>
                <w:rFonts w:ascii="Times New Roman" w:hAnsi="Times New Roman" w:cs="Times New Roman"/>
              </w:rPr>
              <w:t>азвитие системы кадровой работы в государственных органах РК.</w:t>
            </w:r>
          </w:p>
          <w:p w:rsidR="00B1550F" w:rsidRPr="00A610E6" w:rsidRDefault="00B1550F" w:rsidP="00A610E6">
            <w:pPr>
              <w:pStyle w:val="a8"/>
              <w:numPr>
                <w:ilvl w:val="0"/>
                <w:numId w:val="6"/>
              </w:numPr>
              <w:tabs>
                <w:tab w:val="left" w:pos="1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нормативной правовой основы</w:t>
            </w:r>
            <w:r w:rsidR="00A610E6"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кадровой работы в РК</w:t>
            </w:r>
          </w:p>
          <w:p w:rsidR="00B1550F" w:rsidRPr="00A610E6" w:rsidRDefault="00B1550F" w:rsidP="00A610E6">
            <w:pPr>
              <w:pStyle w:val="a8"/>
              <w:numPr>
                <w:ilvl w:val="0"/>
                <w:numId w:val="6"/>
              </w:numPr>
              <w:tabs>
                <w:tab w:val="left" w:pos="1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E6"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 xml:space="preserve">Применение кадровых технологий </w:t>
            </w:r>
            <w:proofErr w:type="gramStart"/>
            <w:r w:rsidR="00A610E6" w:rsidRPr="00A61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610E6" w:rsidRPr="00A610E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proofErr w:type="spellStart"/>
            <w:r w:rsidR="00A610E6" w:rsidRPr="00A610E6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Pr="00A610E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A6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E6">
              <w:rPr>
                <w:rFonts w:ascii="Times New Roman" w:hAnsi="Times New Roman" w:cs="Times New Roman"/>
                <w:i/>
                <w:iCs/>
                <w:color w:val="010202"/>
                <w:sz w:val="24"/>
                <w:szCs w:val="24"/>
              </w:rPr>
              <w:t>Ротация.</w:t>
            </w:r>
          </w:p>
          <w:p w:rsidR="00B1550F" w:rsidRPr="00A610E6" w:rsidRDefault="00B1550F" w:rsidP="00A610E6">
            <w:pPr>
              <w:pStyle w:val="a8"/>
              <w:numPr>
                <w:ilvl w:val="0"/>
                <w:numId w:val="6"/>
              </w:numPr>
              <w:tabs>
                <w:tab w:val="left" w:pos="1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10E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государственным служащим трех уровней</w:t>
            </w:r>
          </w:p>
        </w:tc>
        <w:tc>
          <w:tcPr>
            <w:tcW w:w="903" w:type="dxa"/>
            <w:tcBorders>
              <w:bottom w:val="single" w:sz="18" w:space="0" w:color="auto"/>
            </w:tcBorders>
            <w:vAlign w:val="center"/>
          </w:tcPr>
          <w:p w:rsidR="001D6A5C" w:rsidRPr="00B1550F" w:rsidRDefault="001D6A5C" w:rsidP="001D6A5C">
            <w:pPr>
              <w:pStyle w:val="a3"/>
              <w:spacing w:after="0" w:line="240" w:lineRule="auto"/>
              <w:jc w:val="center"/>
              <w:rPr>
                <w:szCs w:val="24"/>
              </w:rPr>
            </w:pPr>
            <w:r w:rsidRPr="00B1550F">
              <w:rPr>
                <w:szCs w:val="24"/>
              </w:rPr>
              <w:t>1</w:t>
            </w:r>
          </w:p>
        </w:tc>
        <w:tc>
          <w:tcPr>
            <w:tcW w:w="868" w:type="dxa"/>
            <w:tcBorders>
              <w:bottom w:val="single" w:sz="18" w:space="0" w:color="auto"/>
            </w:tcBorders>
            <w:vAlign w:val="center"/>
          </w:tcPr>
          <w:p w:rsidR="001D6A5C" w:rsidRPr="00B1550F" w:rsidRDefault="001D6A5C" w:rsidP="003C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50F">
              <w:rPr>
                <w:rFonts w:ascii="Times New Roman" w:hAnsi="Times New Roman" w:cs="Times New Roman"/>
              </w:rPr>
              <w:t>9</w:t>
            </w:r>
          </w:p>
        </w:tc>
      </w:tr>
      <w:tr w:rsidR="003C0086" w:rsidRPr="00B1550F" w:rsidTr="003C0086">
        <w:trPr>
          <w:jc w:val="center"/>
        </w:trPr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086" w:rsidRPr="00B1550F" w:rsidRDefault="003C0086" w:rsidP="00925115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086" w:rsidRPr="00B1550F" w:rsidRDefault="003C0086" w:rsidP="003C00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550F">
              <w:rPr>
                <w:rFonts w:ascii="Times New Roman" w:hAnsi="Times New Roman" w:cs="Times New Roman"/>
                <w:b/>
              </w:rPr>
              <w:t xml:space="preserve">Всего баллов за </w:t>
            </w:r>
            <w:r w:rsidRPr="00B1550F">
              <w:rPr>
                <w:rFonts w:ascii="Times New Roman" w:hAnsi="Times New Roman" w:cs="Times New Roman"/>
                <w:b/>
              </w:rPr>
              <w:t>2</w:t>
            </w:r>
            <w:r w:rsidRPr="00B1550F">
              <w:rPr>
                <w:rFonts w:ascii="Times New Roman" w:hAnsi="Times New Roman" w:cs="Times New Roman"/>
                <w:b/>
              </w:rPr>
              <w:t xml:space="preserve"> рубежный контроль за семинарские занятия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086" w:rsidRPr="00B1550F" w:rsidRDefault="003C0086" w:rsidP="00925115">
            <w:pPr>
              <w:pStyle w:val="a3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086" w:rsidRPr="00B1550F" w:rsidRDefault="003C0086" w:rsidP="0092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50F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491F9D" w:rsidRPr="00B1550F" w:rsidRDefault="00491F9D" w:rsidP="003C0086">
      <w:pPr>
        <w:pStyle w:val="a5"/>
        <w:spacing w:before="120" w:after="0"/>
        <w:ind w:left="0"/>
        <w:contextualSpacing/>
        <w:jc w:val="center"/>
        <w:rPr>
          <w:i/>
        </w:rPr>
      </w:pPr>
      <w:r w:rsidRPr="00B1550F">
        <w:rPr>
          <w:i/>
        </w:rPr>
        <w:lastRenderedPageBreak/>
        <w:t>СПИСОК РЕКОМЕНДУЕМОЙ ЛИТЕРАТУРЫ</w:t>
      </w:r>
    </w:p>
    <w:p w:rsidR="00491F9D" w:rsidRPr="00B1550F" w:rsidRDefault="00491F9D" w:rsidP="003C0086">
      <w:pPr>
        <w:pStyle w:val="a5"/>
        <w:spacing w:before="120" w:after="0"/>
        <w:ind w:left="0"/>
        <w:contextualSpacing/>
        <w:jc w:val="both"/>
        <w:rPr>
          <w:i/>
        </w:rPr>
      </w:pPr>
      <w:r w:rsidRPr="00B1550F">
        <w:rPr>
          <w:i/>
        </w:rPr>
        <w:t>Основная литература</w:t>
      </w:r>
    </w:p>
    <w:p w:rsidR="00491F9D" w:rsidRPr="00B1550F" w:rsidRDefault="00491F9D" w:rsidP="003C0086">
      <w:pPr>
        <w:pStyle w:val="a3"/>
        <w:widowControl/>
        <w:numPr>
          <w:ilvl w:val="0"/>
          <w:numId w:val="2"/>
        </w:numPr>
        <w:snapToGrid/>
        <w:spacing w:after="0" w:line="240" w:lineRule="auto"/>
        <w:rPr>
          <w:szCs w:val="24"/>
        </w:rPr>
      </w:pPr>
      <w:r w:rsidRPr="00B1550F">
        <w:rPr>
          <w:szCs w:val="24"/>
        </w:rPr>
        <w:t xml:space="preserve">Послание Президента РК Назарбаева Н. А. народу Казахстана «Стратегия «Казахстан – 2050»: новый политический курс состоявшегося государства». </w:t>
      </w:r>
      <w:proofErr w:type="gramStart"/>
      <w:r w:rsidRPr="00B1550F">
        <w:rPr>
          <w:szCs w:val="24"/>
        </w:rPr>
        <w:t>Казахстанская</w:t>
      </w:r>
      <w:proofErr w:type="gramEnd"/>
      <w:r w:rsidRPr="00B1550F">
        <w:rPr>
          <w:szCs w:val="24"/>
        </w:rPr>
        <w:t xml:space="preserve"> правда. 2012 г. 15 декабрь. С. 2-3.</w:t>
      </w:r>
    </w:p>
    <w:p w:rsidR="00491F9D" w:rsidRPr="00B1550F" w:rsidRDefault="00491F9D" w:rsidP="003C0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Назарбаев Н. А. «План нации – 100 конкретных шагов по реализации пяти институциональных  реформ».</w:t>
      </w:r>
    </w:p>
    <w:p w:rsidR="00491F9D" w:rsidRPr="00B1550F" w:rsidRDefault="00491F9D" w:rsidP="003C0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50F">
        <w:rPr>
          <w:rFonts w:ascii="Times New Roman" w:hAnsi="Times New Roman" w:cs="Times New Roman"/>
          <w:sz w:val="24"/>
          <w:szCs w:val="24"/>
        </w:rPr>
        <w:t>Кульжамбекова</w:t>
      </w:r>
      <w:proofErr w:type="spellEnd"/>
      <w:r w:rsidRPr="00B1550F">
        <w:rPr>
          <w:rFonts w:ascii="Times New Roman" w:hAnsi="Times New Roman" w:cs="Times New Roman"/>
          <w:sz w:val="24"/>
          <w:szCs w:val="24"/>
        </w:rPr>
        <w:t xml:space="preserve"> А. Е., Сулейменова Г. К. « Система кадровой работы в государственных органах Республики Казахстан». Астана, 2014.</w:t>
      </w:r>
    </w:p>
    <w:p w:rsidR="00491F9D" w:rsidRPr="00B1550F" w:rsidRDefault="00491F9D" w:rsidP="003C0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>Колпаков В. М., Дмитриенко Г. А.Стратегический кадровый менеджмент: Учеб</w:t>
      </w:r>
      <w:proofErr w:type="gramStart"/>
      <w:r w:rsidRPr="00B155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5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550F">
        <w:rPr>
          <w:rFonts w:ascii="Times New Roman" w:hAnsi="Times New Roman" w:cs="Times New Roman"/>
          <w:sz w:val="24"/>
          <w:szCs w:val="24"/>
        </w:rPr>
        <w:t xml:space="preserve">особие. 2-е изд., </w:t>
      </w:r>
      <w:proofErr w:type="spellStart"/>
      <w:r w:rsidRPr="00B1550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1550F">
        <w:rPr>
          <w:rFonts w:ascii="Times New Roman" w:hAnsi="Times New Roman" w:cs="Times New Roman"/>
          <w:sz w:val="24"/>
          <w:szCs w:val="24"/>
        </w:rPr>
        <w:t>. и доп. — К.: МАУП, 2005. — 752 с.: Глава 7.</w:t>
      </w:r>
    </w:p>
    <w:p w:rsidR="00491F9D" w:rsidRPr="00B1550F" w:rsidRDefault="00491F9D" w:rsidP="003C0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50F">
        <w:rPr>
          <w:rFonts w:ascii="Times New Roman" w:hAnsi="Times New Roman" w:cs="Times New Roman"/>
          <w:sz w:val="24"/>
          <w:szCs w:val="24"/>
        </w:rPr>
        <w:t>Одегов</w:t>
      </w:r>
      <w:proofErr w:type="spellEnd"/>
      <w:r w:rsidRPr="00B1550F">
        <w:rPr>
          <w:rFonts w:ascii="Times New Roman" w:hAnsi="Times New Roman" w:cs="Times New Roman"/>
          <w:sz w:val="24"/>
          <w:szCs w:val="24"/>
        </w:rPr>
        <w:t>, Ю. Г.Кадровая политика и кадровое планирование</w:t>
      </w:r>
      <w:proofErr w:type="gramStart"/>
      <w:r w:rsidRPr="00B155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50F">
        <w:rPr>
          <w:rFonts w:ascii="Times New Roman" w:hAnsi="Times New Roman" w:cs="Times New Roman"/>
          <w:sz w:val="24"/>
          <w:szCs w:val="24"/>
        </w:rPr>
        <w:t xml:space="preserve"> учебник для вузов. — М.: Издательство </w:t>
      </w:r>
      <w:proofErr w:type="spellStart"/>
      <w:r w:rsidRPr="00B1550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1550F">
        <w:rPr>
          <w:rFonts w:ascii="Times New Roman" w:hAnsi="Times New Roman" w:cs="Times New Roman"/>
          <w:sz w:val="24"/>
          <w:szCs w:val="24"/>
        </w:rPr>
        <w:t>, 2014. — 444 с).</w:t>
      </w:r>
    </w:p>
    <w:p w:rsidR="00491F9D" w:rsidRPr="00B1550F" w:rsidRDefault="00491F9D" w:rsidP="003C0086">
      <w:pPr>
        <w:pStyle w:val="a5"/>
        <w:tabs>
          <w:tab w:val="left" w:pos="567"/>
        </w:tabs>
        <w:spacing w:before="120" w:after="0"/>
        <w:ind w:left="0"/>
        <w:contextualSpacing/>
        <w:jc w:val="both"/>
        <w:rPr>
          <w:i/>
        </w:rPr>
      </w:pPr>
      <w:r w:rsidRPr="00B1550F">
        <w:rPr>
          <w:i/>
        </w:rPr>
        <w:t>Дополнительная литература: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B1550F">
        <w:t xml:space="preserve">Управление развитием и профессиональным продвижением персонала. Сост. Ж. У. </w:t>
      </w:r>
      <w:proofErr w:type="spellStart"/>
      <w:r w:rsidRPr="00B1550F">
        <w:t>Кыдыралина</w:t>
      </w:r>
      <w:proofErr w:type="spellEnd"/>
      <w:r w:rsidRPr="00B1550F">
        <w:t xml:space="preserve">. Астана . 2004 г. 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spacing w:after="0"/>
        <w:jc w:val="both"/>
      </w:pPr>
      <w:proofErr w:type="spellStart"/>
      <w:r w:rsidRPr="00B1550F">
        <w:t>Нуртазин</w:t>
      </w:r>
      <w:proofErr w:type="spellEnd"/>
      <w:r w:rsidRPr="00B1550F">
        <w:t xml:space="preserve">  М. С. Кадровая работа в местных государственных органах. Астана. 2005 .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B1550F">
        <w:t xml:space="preserve">Рахметов К. Становление и развитие государственной службы в РК. </w:t>
      </w:r>
      <w:proofErr w:type="spellStart"/>
      <w:r w:rsidRPr="00B1550F">
        <w:t>Саясат</w:t>
      </w:r>
      <w:proofErr w:type="spellEnd"/>
      <w:r w:rsidRPr="00B1550F">
        <w:t xml:space="preserve"> – </w:t>
      </w:r>
      <w:proofErr w:type="spellStart"/>
      <w:r w:rsidRPr="00B1550F">
        <w:t>Policy</w:t>
      </w:r>
      <w:proofErr w:type="spellEnd"/>
      <w:r w:rsidRPr="00B1550F">
        <w:t>. 2002 №12. С. 24 – 26.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autoSpaceDN w:val="0"/>
        <w:spacing w:after="0"/>
        <w:jc w:val="both"/>
      </w:pPr>
      <w:r w:rsidRPr="00B1550F">
        <w:t xml:space="preserve">Государственная служба: современные методы и технологии. Под ред. А. </w:t>
      </w:r>
      <w:proofErr w:type="spellStart"/>
      <w:r w:rsidRPr="00B1550F">
        <w:t>Серикбаева</w:t>
      </w:r>
      <w:proofErr w:type="spellEnd"/>
      <w:r w:rsidRPr="00B1550F">
        <w:t>. Астана. 2002.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B1550F">
        <w:rPr>
          <w:b/>
        </w:rPr>
        <w:t xml:space="preserve"> </w:t>
      </w:r>
      <w:r w:rsidRPr="00B1550F">
        <w:t>Коновалова В. Г. Развитие моделей управления карьерой государственных служащих в странах Европейского Союза: тенденции, проблемы, полезный опыт. Вестник ВГУ. Серия: экономика и управление. 2013. №2. С. 81 – 88.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B1550F">
        <w:t>Сулейменова Г. К. Международный опыт дополнительного профессионального образования государственных служащих (краткий обзор). Астана. 2013.</w:t>
      </w:r>
    </w:p>
    <w:p w:rsidR="00491F9D" w:rsidRPr="00B1550F" w:rsidRDefault="00491F9D" w:rsidP="003C0086">
      <w:pPr>
        <w:pStyle w:val="a5"/>
        <w:numPr>
          <w:ilvl w:val="0"/>
          <w:numId w:val="3"/>
        </w:numPr>
        <w:tabs>
          <w:tab w:val="left" w:pos="709"/>
        </w:tabs>
        <w:spacing w:after="0"/>
        <w:jc w:val="both"/>
      </w:pPr>
      <w:r w:rsidRPr="00B1550F">
        <w:t xml:space="preserve"> </w:t>
      </w:r>
      <w:proofErr w:type="spellStart"/>
      <w:r w:rsidRPr="00B1550F">
        <w:t>Бейсембаев</w:t>
      </w:r>
      <w:proofErr w:type="spellEnd"/>
      <w:r w:rsidRPr="00B1550F">
        <w:t xml:space="preserve"> А. А. Система государственной службы РК: тенденции и перспективы. Вопросы государственного и муниципального управления. 2010 г. №3 С. 110 – 124.</w:t>
      </w:r>
    </w:p>
    <w:p w:rsidR="00491F9D" w:rsidRPr="00B1550F" w:rsidRDefault="00491F9D" w:rsidP="003C00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Управление персоналом государственной службы: отчет  соц. Исследования. Астана. 2011 г. 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</w:rPr>
      </w:pPr>
      <w:proofErr w:type="spellStart"/>
      <w:r w:rsidRPr="00B1550F">
        <w:rPr>
          <w:szCs w:val="24"/>
        </w:rPr>
        <w:t>Орсариев</w:t>
      </w:r>
      <w:proofErr w:type="spellEnd"/>
      <w:r w:rsidRPr="00B1550F">
        <w:rPr>
          <w:szCs w:val="24"/>
        </w:rPr>
        <w:t xml:space="preserve"> А. А. Мировые модели государственной службы и опыт Казахстана (Электронный ресурс). Режим доступа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</w:rPr>
      </w:pPr>
      <w:r w:rsidRPr="00B1550F">
        <w:rPr>
          <w:szCs w:val="24"/>
        </w:rPr>
        <w:t xml:space="preserve">Об утверждении Правил проведения конкурса на занятие вакантной административной государственной должности. Приказ Председателя Агентства РК по делам государственной службы от 24 ноября 1999 г. № А-202.   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</w:rPr>
      </w:pPr>
      <w:r w:rsidRPr="00B1550F">
        <w:rPr>
          <w:szCs w:val="24"/>
        </w:rPr>
        <w:t>Об утверждении Правил оценки качества работы административных государственных служащих</w:t>
      </w:r>
      <w:proofErr w:type="gramStart"/>
      <w:r w:rsidRPr="00B1550F">
        <w:rPr>
          <w:szCs w:val="24"/>
        </w:rPr>
        <w:t xml:space="preserve"> .</w:t>
      </w:r>
      <w:proofErr w:type="gramEnd"/>
      <w:r w:rsidRPr="00B1550F">
        <w:rPr>
          <w:szCs w:val="24"/>
        </w:rPr>
        <w:t xml:space="preserve"> Постановление Правительства РК от 29 декабря 2007 г. №1367 (</w:t>
      </w:r>
      <w:proofErr w:type="spellStart"/>
      <w:r w:rsidRPr="00B1550F">
        <w:rPr>
          <w:szCs w:val="24"/>
        </w:rPr>
        <w:t>электр</w:t>
      </w:r>
      <w:proofErr w:type="spellEnd"/>
      <w:r w:rsidRPr="00B1550F">
        <w:rPr>
          <w:szCs w:val="24"/>
        </w:rPr>
        <w:t xml:space="preserve">. </w:t>
      </w:r>
      <w:proofErr w:type="gramStart"/>
      <w:r w:rsidRPr="00B1550F">
        <w:rPr>
          <w:szCs w:val="24"/>
        </w:rPr>
        <w:t>Ресурс).</w:t>
      </w:r>
      <w:proofErr w:type="gramEnd"/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t xml:space="preserve"> Методика оценки эффективности управления персоналом ( Электр. Ресурс</w:t>
      </w:r>
      <w:r w:rsidRPr="00B1550F">
        <w:rPr>
          <w:szCs w:val="24"/>
        </w:rPr>
        <w:t xml:space="preserve">: </w:t>
      </w:r>
      <w:hyperlink r:id="rId9" w:history="1">
        <w:r w:rsidRPr="00B1550F">
          <w:rPr>
            <w:rStyle w:val="a7"/>
            <w:szCs w:val="24"/>
          </w:rPr>
          <w:t>http://www.bagalau.kz/ru/evaluation-system/manuals</w:t>
        </w:r>
      </w:hyperlink>
      <w:r w:rsidRPr="00B1550F">
        <w:rPr>
          <w:color w:val="010202"/>
          <w:szCs w:val="24"/>
        </w:rPr>
        <w:t xml:space="preserve"> </w:t>
      </w:r>
      <w:r w:rsidRPr="00B1550F">
        <w:rPr>
          <w:szCs w:val="24"/>
          <w:lang w:val="kk-KZ"/>
        </w:rPr>
        <w:t>).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t>Билимбаева А. Эффективность деятельности местных исполнительных органов – залог успешной реализации государственной политики. (Электр. Ресурс</w:t>
      </w:r>
      <w:r w:rsidRPr="00B1550F">
        <w:rPr>
          <w:szCs w:val="24"/>
          <w:lang w:val="en-US"/>
        </w:rPr>
        <w:t xml:space="preserve">: </w:t>
      </w:r>
      <w:hyperlink r:id="rId10" w:history="1">
        <w:r w:rsidRPr="00B1550F">
          <w:rPr>
            <w:rStyle w:val="a7"/>
            <w:szCs w:val="24"/>
          </w:rPr>
          <w:t>http://www.bagalau.kz/ru</w:t>
        </w:r>
      </w:hyperlink>
      <w:r w:rsidRPr="00B1550F">
        <w:rPr>
          <w:color w:val="010202"/>
          <w:szCs w:val="24"/>
          <w:lang w:val="en-US"/>
        </w:rPr>
        <w:t xml:space="preserve"> </w:t>
      </w:r>
      <w:r w:rsidRPr="00B1550F">
        <w:rPr>
          <w:szCs w:val="24"/>
          <w:lang w:val="kk-KZ"/>
        </w:rPr>
        <w:t>).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t>Система государственной службы РК: перспективы дальнейшего развития. ( Электр. Ресурс</w:t>
      </w:r>
      <w:r w:rsidRPr="00B1550F">
        <w:rPr>
          <w:szCs w:val="24"/>
          <w:lang w:val="en-US"/>
        </w:rPr>
        <w:t xml:space="preserve">: </w:t>
      </w:r>
      <w:hyperlink r:id="rId11" w:history="1">
        <w:r w:rsidRPr="00B1550F">
          <w:rPr>
            <w:rStyle w:val="a7"/>
            <w:szCs w:val="24"/>
          </w:rPr>
          <w:t>http://kyzmet.gov.kz/kzm</w:t>
        </w:r>
      </w:hyperlink>
      <w:r w:rsidRPr="00B1550F">
        <w:rPr>
          <w:color w:val="010202"/>
          <w:szCs w:val="24"/>
          <w:lang w:val="en-US"/>
        </w:rPr>
        <w:t xml:space="preserve"> </w:t>
      </w:r>
      <w:r w:rsidRPr="00B1550F">
        <w:rPr>
          <w:szCs w:val="24"/>
          <w:lang w:val="kk-KZ"/>
        </w:rPr>
        <w:t>).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t>Государственная служба: состояние, проблемы и перспективы. Астана .2011 г. ( Электр. Ресурс</w:t>
      </w:r>
      <w:r w:rsidRPr="00B1550F">
        <w:rPr>
          <w:szCs w:val="24"/>
        </w:rPr>
        <w:t xml:space="preserve">: </w:t>
      </w:r>
      <w:hyperlink r:id="rId12" w:history="1">
        <w:r w:rsidRPr="00B1550F">
          <w:rPr>
            <w:rStyle w:val="a7"/>
            <w:szCs w:val="24"/>
          </w:rPr>
          <w:t>http://kyzmet.gov.kz/kzm</w:t>
        </w:r>
      </w:hyperlink>
      <w:r w:rsidRPr="00B1550F">
        <w:rPr>
          <w:color w:val="010202"/>
          <w:szCs w:val="24"/>
        </w:rPr>
        <w:t xml:space="preserve"> </w:t>
      </w:r>
      <w:r w:rsidRPr="00B1550F">
        <w:rPr>
          <w:szCs w:val="24"/>
          <w:lang w:val="kk-KZ"/>
        </w:rPr>
        <w:t>).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t>Байменов А. М. Государственная служба. Международный опыт. Казахстанская модель. Материалы лекции в РАНХиГС при Президенте РФ. М. 2013 г. (Электр. Ресурс</w:t>
      </w:r>
      <w:r w:rsidRPr="00B1550F">
        <w:rPr>
          <w:szCs w:val="24"/>
          <w:lang w:val="en-US"/>
        </w:rPr>
        <w:t xml:space="preserve">: </w:t>
      </w:r>
      <w:hyperlink r:id="rId13" w:history="1">
        <w:r w:rsidRPr="00B1550F">
          <w:rPr>
            <w:rStyle w:val="a7"/>
            <w:szCs w:val="24"/>
          </w:rPr>
          <w:t>http://kyzmet.gov.kz/kzm</w:t>
        </w:r>
      </w:hyperlink>
      <w:r w:rsidRPr="00B1550F">
        <w:rPr>
          <w:color w:val="010202"/>
          <w:szCs w:val="24"/>
          <w:lang w:val="en-US"/>
        </w:rPr>
        <w:t xml:space="preserve"> </w:t>
      </w:r>
      <w:r w:rsidRPr="00B1550F">
        <w:rPr>
          <w:szCs w:val="24"/>
          <w:lang w:val="kk-KZ"/>
        </w:rPr>
        <w:t xml:space="preserve">).      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lastRenderedPageBreak/>
        <w:t xml:space="preserve"> Кадровый потенциал в системе государственного управления РК: отчет НИР №ГР 0110РК00221. – Инв. №48700.(Академия гос. Управления. Астана 2010 г.   </w:t>
      </w:r>
    </w:p>
    <w:p w:rsidR="00491F9D" w:rsidRPr="00B1550F" w:rsidRDefault="00491F9D" w:rsidP="003C0086">
      <w:pPr>
        <w:pStyle w:val="a3"/>
        <w:widowControl/>
        <w:numPr>
          <w:ilvl w:val="0"/>
          <w:numId w:val="3"/>
        </w:numPr>
        <w:snapToGrid/>
        <w:spacing w:after="0" w:line="240" w:lineRule="auto"/>
        <w:rPr>
          <w:szCs w:val="24"/>
          <w:lang w:val="kk-KZ"/>
        </w:rPr>
      </w:pPr>
      <w:r w:rsidRPr="00B1550F">
        <w:rPr>
          <w:szCs w:val="24"/>
          <w:lang w:val="kk-KZ"/>
        </w:rPr>
        <w:t>Мониторинг состояния кадров государственной службы РК: отчет Агенства РК по делам гос. Службы (Электр. Ресурс</w:t>
      </w:r>
      <w:r w:rsidRPr="00B1550F">
        <w:rPr>
          <w:szCs w:val="24"/>
        </w:rPr>
        <w:t xml:space="preserve">: </w:t>
      </w:r>
      <w:hyperlink r:id="rId14" w:history="1">
        <w:r w:rsidRPr="00B1550F">
          <w:rPr>
            <w:rStyle w:val="a7"/>
            <w:szCs w:val="24"/>
          </w:rPr>
          <w:t>http://kyzmet.gov.kz/kzm/page/index.html?pageId=4145</w:t>
        </w:r>
      </w:hyperlink>
      <w:r w:rsidRPr="00B1550F">
        <w:rPr>
          <w:color w:val="010202"/>
          <w:szCs w:val="24"/>
        </w:rPr>
        <w:t xml:space="preserve"> </w:t>
      </w:r>
      <w:r w:rsidRPr="00B1550F">
        <w:rPr>
          <w:szCs w:val="24"/>
          <w:lang w:val="kk-KZ"/>
        </w:rPr>
        <w:t>).</w:t>
      </w:r>
    </w:p>
    <w:p w:rsidR="00491F9D" w:rsidRPr="00B1550F" w:rsidRDefault="00491F9D" w:rsidP="003C0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0086" w:rsidRPr="00B1550F" w:rsidRDefault="003C0086" w:rsidP="003C0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50F">
        <w:rPr>
          <w:rFonts w:ascii="Times New Roman" w:hAnsi="Times New Roman" w:cs="Times New Roman"/>
          <w:b/>
          <w:bCs/>
          <w:sz w:val="24"/>
          <w:szCs w:val="24"/>
        </w:rPr>
        <w:t xml:space="preserve">При оценке работы студента в течение семестра учитывается: </w:t>
      </w:r>
      <w:r w:rsidRPr="00B1550F">
        <w:rPr>
          <w:rFonts w:ascii="Times New Roman" w:hAnsi="Times New Roman" w:cs="Times New Roman"/>
          <w:sz w:val="24"/>
          <w:szCs w:val="24"/>
        </w:rPr>
        <w:t xml:space="preserve">посещаемость занятий; активное и продуктивное участие в практических занятиях; изучение основной и дополнительной литературы; выполнение СРС; своевременная сдача всех  заданий. </w:t>
      </w:r>
    </w:p>
    <w:p w:rsidR="003C0086" w:rsidRPr="00B1550F" w:rsidRDefault="003C0086" w:rsidP="003C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0F">
        <w:rPr>
          <w:rFonts w:ascii="Times New Roman" w:hAnsi="Times New Roman" w:cs="Times New Roman"/>
          <w:b/>
          <w:bCs/>
          <w:sz w:val="24"/>
          <w:szCs w:val="24"/>
        </w:rPr>
        <w:t>Политика академического поведения и этики</w:t>
      </w:r>
    </w:p>
    <w:p w:rsidR="003C0086" w:rsidRPr="00B1550F" w:rsidRDefault="003C0086" w:rsidP="003C0086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B1550F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B1550F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«F».</w:t>
      </w:r>
    </w:p>
    <w:p w:rsidR="003C0086" w:rsidRPr="00B1550F" w:rsidRDefault="003C0086" w:rsidP="003C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b/>
          <w:bCs/>
          <w:sz w:val="24"/>
          <w:szCs w:val="24"/>
        </w:rPr>
        <w:t>Помощь:</w:t>
      </w:r>
      <w:r w:rsidRPr="00B15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50F">
        <w:rPr>
          <w:rFonts w:ascii="Times New Roman" w:hAnsi="Times New Roman" w:cs="Times New Roman"/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spellStart"/>
      <w:proofErr w:type="gramStart"/>
      <w:r w:rsidRPr="00B1550F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B1550F">
        <w:rPr>
          <w:rFonts w:ascii="Times New Roman" w:hAnsi="Times New Roman" w:cs="Times New Roman"/>
          <w:sz w:val="24"/>
          <w:szCs w:val="24"/>
        </w:rPr>
        <w:t>.</w:t>
      </w:r>
    </w:p>
    <w:p w:rsidR="003C0086" w:rsidRPr="00B1550F" w:rsidRDefault="003C0086" w:rsidP="003C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086" w:rsidRPr="00B1550F" w:rsidRDefault="003C0086" w:rsidP="003C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086" w:rsidRPr="00B1550F" w:rsidRDefault="003C0086" w:rsidP="003C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0F">
        <w:rPr>
          <w:rFonts w:ascii="Times New Roman" w:hAnsi="Times New Roman" w:cs="Times New Roman"/>
          <w:sz w:val="24"/>
          <w:szCs w:val="24"/>
        </w:rPr>
        <w:t xml:space="preserve">Семинарист                                                                                     </w:t>
      </w:r>
      <w:proofErr w:type="spellStart"/>
      <w:r w:rsidRPr="00B1550F">
        <w:rPr>
          <w:rFonts w:ascii="Times New Roman" w:hAnsi="Times New Roman" w:cs="Times New Roman"/>
          <w:sz w:val="24"/>
          <w:szCs w:val="24"/>
        </w:rPr>
        <w:t>Белгожакызы</w:t>
      </w:r>
      <w:proofErr w:type="spellEnd"/>
      <w:r w:rsidRPr="00B1550F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3C0086" w:rsidRPr="00B1550F" w:rsidRDefault="003C0086" w:rsidP="003C0086">
      <w:pPr>
        <w:spacing w:after="0"/>
        <w:jc w:val="both"/>
        <w:rPr>
          <w:rFonts w:ascii="Times New Roman" w:hAnsi="Times New Roman" w:cs="Times New Roman"/>
          <w:b/>
        </w:rPr>
      </w:pPr>
    </w:p>
    <w:p w:rsidR="003C0086" w:rsidRPr="00B1550F" w:rsidRDefault="003C0086">
      <w:pPr>
        <w:rPr>
          <w:rFonts w:ascii="Times New Roman" w:hAnsi="Times New Roman" w:cs="Times New Roman"/>
          <w:b/>
          <w:lang w:val="kk-KZ"/>
        </w:rPr>
      </w:pPr>
    </w:p>
    <w:sectPr w:rsidR="003C0086" w:rsidRPr="00B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307"/>
    <w:multiLevelType w:val="hybridMultilevel"/>
    <w:tmpl w:val="31366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43B9"/>
    <w:multiLevelType w:val="hybridMultilevel"/>
    <w:tmpl w:val="A77AA0B0"/>
    <w:lvl w:ilvl="0" w:tplc="BE008D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93F8D"/>
    <w:multiLevelType w:val="hybridMultilevel"/>
    <w:tmpl w:val="686436C0"/>
    <w:lvl w:ilvl="0" w:tplc="BE008D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E83"/>
    <w:multiLevelType w:val="hybridMultilevel"/>
    <w:tmpl w:val="85404872"/>
    <w:lvl w:ilvl="0" w:tplc="BE008D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1F9D"/>
    <w:rsid w:val="001D6A5C"/>
    <w:rsid w:val="00250EC8"/>
    <w:rsid w:val="00317C3F"/>
    <w:rsid w:val="003B5FF3"/>
    <w:rsid w:val="003C0086"/>
    <w:rsid w:val="00491F9D"/>
    <w:rsid w:val="00A610E6"/>
    <w:rsid w:val="00B1550F"/>
    <w:rsid w:val="00C246D4"/>
    <w:rsid w:val="00F4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1F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491F9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91F9D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91F9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491F9D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491F9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Body Text Indent"/>
    <w:basedOn w:val="a"/>
    <w:link w:val="a6"/>
    <w:rsid w:val="00491F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91F9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491F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5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kyzmet.gov.kz/k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kyzmet.gov.kz/kz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kyzmet.gov.kz/kzm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bagalau.kz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galau.kz/ru/evaluation-system/manuals" TargetMode="External"/><Relationship Id="rId14" Type="http://schemas.openxmlformats.org/officeDocument/2006/relationships/hyperlink" Target="http://kyzmet.gov.kz/kzm/page/index.html?pageId=4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2016-01-05T01:32:00Z</dcterms:created>
  <dcterms:modified xsi:type="dcterms:W3CDTF">2016-01-05T02:40:00Z</dcterms:modified>
</cp:coreProperties>
</file>